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FD" w:rsidRPr="009A5BFD" w:rsidRDefault="009A5BFD" w:rsidP="009A5BFD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</w:rPr>
      </w:pPr>
      <w:r w:rsidRPr="009A5BFD">
        <w:rPr>
          <w:rFonts w:ascii="Arial" w:eastAsia="Times New Roman" w:hAnsi="Arial" w:cs="Arial"/>
          <w:color w:val="444444"/>
          <w:kern w:val="36"/>
          <w:sz w:val="39"/>
          <w:szCs w:val="39"/>
        </w:rPr>
        <w:t xml:space="preserve">Об утверждении стандарта оказания медицинской помощи в </w:t>
      </w:r>
      <w:proofErr w:type="spellStart"/>
      <w:r w:rsidRPr="009A5BFD">
        <w:rPr>
          <w:rFonts w:ascii="Arial" w:eastAsia="Times New Roman" w:hAnsi="Arial" w:cs="Arial"/>
          <w:color w:val="444444"/>
          <w:kern w:val="36"/>
          <w:sz w:val="39"/>
          <w:szCs w:val="39"/>
        </w:rPr>
        <w:t>стационарозамещающих</w:t>
      </w:r>
      <w:proofErr w:type="spellEnd"/>
      <w:r w:rsidRPr="009A5BFD">
        <w:rPr>
          <w:rFonts w:ascii="Arial" w:eastAsia="Times New Roman" w:hAnsi="Arial" w:cs="Arial"/>
          <w:color w:val="444444"/>
          <w:kern w:val="36"/>
          <w:sz w:val="39"/>
          <w:szCs w:val="39"/>
        </w:rPr>
        <w:t xml:space="preserve"> условиях в Республике Казахстан</w:t>
      </w:r>
    </w:p>
    <w:p w:rsidR="009A5BFD" w:rsidRPr="009A5BFD" w:rsidRDefault="009A5BFD" w:rsidP="009A5BFD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</w:rPr>
      </w:pPr>
      <w:r w:rsidRPr="009A5BFD">
        <w:rPr>
          <w:rFonts w:ascii="Arial" w:eastAsia="Times New Roman" w:hAnsi="Arial" w:cs="Arial"/>
          <w:color w:val="666666"/>
          <w:spacing w:val="2"/>
          <w:sz w:val="20"/>
          <w:szCs w:val="20"/>
        </w:rPr>
        <w:t>Приказ Министра здравоохранения Республики Казахстан от 7 июня 2023 года № 106. Зарегистрирован в Министерстве юстиции Республики Казахстан 8 июня 2023 года № 32740.</w:t>
      </w:r>
    </w:p>
    <w:p w:rsidR="009A5BFD" w:rsidRPr="009A5BFD" w:rsidRDefault="009A5BFD" w:rsidP="009A5BF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hyperlink r:id="rId6" w:history="1">
        <w:r w:rsidRPr="009A5BFD">
          <w:rPr>
            <w:rFonts w:ascii="Arial" w:eastAsia="Times New Roman" w:hAnsi="Arial" w:cs="Arial"/>
            <w:color w:val="073A5E"/>
            <w:spacing w:val="5"/>
            <w:sz w:val="23"/>
            <w:szCs w:val="23"/>
            <w:u w:val="single"/>
          </w:rPr>
          <w:t>Текст</w:t>
        </w:r>
      </w:hyperlink>
    </w:p>
    <w:p w:rsidR="009A5BFD" w:rsidRPr="009A5BFD" w:rsidRDefault="009A5BFD" w:rsidP="009A5BF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 w:rsidRPr="009A5BFD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</w:rPr>
        <w:t>Официальная публикация</w:t>
      </w:r>
    </w:p>
    <w:p w:rsidR="009A5BFD" w:rsidRPr="009A5BFD" w:rsidRDefault="009A5BFD" w:rsidP="009A5BF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hyperlink r:id="rId7" w:history="1">
        <w:r w:rsidRPr="009A5BFD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</w:rPr>
          <w:t>Информация</w:t>
        </w:r>
      </w:hyperlink>
    </w:p>
    <w:p w:rsidR="009A5BFD" w:rsidRPr="009A5BFD" w:rsidRDefault="009A5BFD" w:rsidP="009A5BF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hyperlink r:id="rId8" w:history="1">
        <w:r w:rsidRPr="009A5BFD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</w:rPr>
          <w:t>История изменений</w:t>
        </w:r>
      </w:hyperlink>
    </w:p>
    <w:p w:rsidR="009A5BFD" w:rsidRPr="009A5BFD" w:rsidRDefault="009A5BFD" w:rsidP="009A5BF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hyperlink r:id="rId9" w:history="1">
        <w:r w:rsidRPr="009A5BFD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</w:rPr>
          <w:t>Ссылки</w:t>
        </w:r>
      </w:hyperlink>
    </w:p>
    <w:p w:rsidR="009A5BFD" w:rsidRPr="009A5BFD" w:rsidRDefault="009A5BFD" w:rsidP="009A5BF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hyperlink r:id="rId10" w:history="1">
        <w:r w:rsidRPr="009A5BFD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</w:rPr>
          <w:t>Скачать</w:t>
        </w:r>
      </w:hyperlink>
    </w:p>
    <w:p w:rsidR="009A5BFD" w:rsidRPr="009A5BFD" w:rsidRDefault="009A5BFD" w:rsidP="009A5BF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 w:rsidRPr="009A5BFD">
        <w:rPr>
          <w:rFonts w:ascii="Arial" w:eastAsia="Times New Roman" w:hAnsi="Arial" w:cs="Arial"/>
          <w:color w:val="444444"/>
          <w:sz w:val="23"/>
          <w:szCs w:val="23"/>
        </w:rPr>
        <w:t>Прочее</w:t>
      </w:r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 соответствии </w:t>
      </w:r>
      <w:hyperlink r:id="rId11" w:anchor="z395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подпунктом 32)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статьи 7 Кодекса Республики Казахстан "О здоровье народа и системе здравоохранения" ПРИКАЗЫВАЮ:</w:t>
      </w:r>
      <w:proofErr w:type="gramEnd"/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1. Утвердить стандарт оказания медицинской помощи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в Республике Казахстан согласно </w:t>
      </w:r>
      <w:hyperlink r:id="rId12" w:anchor="z14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1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приказу.</w:t>
      </w:r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Признать утратившими силу некоторые приказы Министерства здравоохранения Республики Казахстан согласно </w:t>
      </w:r>
      <w:hyperlink r:id="rId13" w:anchor="z152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2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приказу.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3. Департаменту 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организации медицинской помощи Министерства здравоохранения Республики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Казахстан в установленном законодательством Республике Казахстан порядке обеспечить: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размещение настоящего приказа на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интернет-ресурсе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4. Контроль за исполнением настоящего приказа возложить 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на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курирующего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вице-министра здравоохранения Республики Казахстан.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9A5BFD" w:rsidRPr="009A5BFD" w:rsidTr="009A5BFD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B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      </w:t>
            </w:r>
            <w:bookmarkStart w:id="0" w:name="z13"/>
            <w:bookmarkEnd w:id="0"/>
            <w:r w:rsidRPr="009A5B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Министр здравоохранения</w:t>
            </w:r>
            <w:r w:rsidRPr="009A5B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B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 xml:space="preserve">А. </w:t>
            </w:r>
            <w:proofErr w:type="spellStart"/>
            <w:r w:rsidRPr="009A5B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Ғиният</w:t>
            </w:r>
            <w:proofErr w:type="spellEnd"/>
          </w:p>
        </w:tc>
      </w:tr>
    </w:tbl>
    <w:p w:rsidR="009A5BFD" w:rsidRPr="009A5BFD" w:rsidRDefault="009A5BFD" w:rsidP="009A5BF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9A5BFD" w:rsidRPr="009A5BFD" w:rsidTr="009A5BF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B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z14"/>
            <w:bookmarkEnd w:id="1"/>
            <w:r w:rsidRPr="009A5BF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 к приказу</w:t>
            </w:r>
            <w:r w:rsidRPr="009A5BF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Министр здравоохранения</w:t>
            </w:r>
            <w:r w:rsidRPr="009A5BF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9A5BF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7 июня 2023 года № 106</w:t>
            </w:r>
          </w:p>
        </w:tc>
      </w:tr>
    </w:tbl>
    <w:p w:rsidR="009A5BFD" w:rsidRPr="009A5BFD" w:rsidRDefault="009A5BFD" w:rsidP="009A5BF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9A5BFD">
        <w:rPr>
          <w:rFonts w:ascii="Courier New" w:eastAsia="Times New Roman" w:hAnsi="Courier New" w:cs="Courier New"/>
          <w:color w:val="1E1E1E"/>
          <w:sz w:val="32"/>
          <w:szCs w:val="32"/>
        </w:rPr>
        <w:lastRenderedPageBreak/>
        <w:t xml:space="preserve">Стандарт оказания медицинской помощи в </w:t>
      </w:r>
      <w:proofErr w:type="spellStart"/>
      <w:r w:rsidRPr="009A5BFD">
        <w:rPr>
          <w:rFonts w:ascii="Courier New" w:eastAsia="Times New Roman" w:hAnsi="Courier New" w:cs="Courier New"/>
          <w:color w:val="1E1E1E"/>
          <w:sz w:val="32"/>
          <w:szCs w:val="32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условиях</w:t>
      </w:r>
    </w:p>
    <w:p w:rsidR="009A5BFD" w:rsidRPr="009A5BFD" w:rsidRDefault="009A5BFD" w:rsidP="009A5BF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9A5BFD">
        <w:rPr>
          <w:rFonts w:ascii="Courier New" w:eastAsia="Times New Roman" w:hAnsi="Courier New" w:cs="Courier New"/>
          <w:color w:val="1E1E1E"/>
          <w:sz w:val="32"/>
          <w:szCs w:val="32"/>
        </w:rPr>
        <w:t>Глава 1. Общие положения</w:t>
      </w:r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1. 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Настоящий Стандарт оказания медицинской помощи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(далее – Стандарт) разработан в соответствии с </w:t>
      </w:r>
      <w:hyperlink r:id="rId14" w:anchor="z395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подпунктом 32)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статьи 7 Кодекса Республики Казахстан "О здоровье народа и системе здравоохранения" (далее – Кодекс) и устанавливает общие принципы и требования к оказанию медицинской помощи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в Республике Казахстан.</w:t>
      </w:r>
      <w:proofErr w:type="gramEnd"/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В настоящем Стандарте используются следующие понятия: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первичный уровень – уровень оказания медицинской помощи специалистами первичной медико-санитарной помощи в амбулаторных,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и на дому;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организация здравоохранения – юридическое лицо, осуществляющее деятельность в области здравоохранения;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научная организация в области здравоохранения (далее – научная организация) – национальный центр, научный центр или научно-исследовательский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5) вторичный уровень – уровень оказания медицинской помощи профильными специалистами, осуществляющими специализированную медицинскую помощь в амбулаторных,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стационарных условиях, в том числе по направлению специалистов, оказывающих медицинскую помощь на первичном уровне;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6) высокотехнологичная медицинская услуга (далее – ВТМУ) –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7) клинический протокол (далее –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8) медицинская информационная система (далее – МИС) – информационная система, обеспечивающая ведение процессов субъектов здравоохранения в электронном формате;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9) первичная медико-санитарная помощь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10) медицинская организация (далее – МО) – организация здравоохранения, основной деятельностью которой является оказание медицинской помощи;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11) система обязательного социального медицинского страхования (далее – система ОСМС)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13) медицинская помощь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– медицинская помощь, не требующая круглосуточного медицинского наблюдения и лечения и предусматривающая медицинское наблюдение и лечение в дневное время с предоставлением койко-места;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14)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15) медицинская помощь на дому – медицинская помощь, оказываемая при вызове медицинского работника, мобильной бригады, активном патронаже медицинскими работниками, организации лечения на дому (стационар на дому);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16) третичный уровень – уровень оказания медицинской помощи профильными специалистами, осуществляющими специализированную медицинскую помощь с применением высокотехнологичных медицинских услуг, в амбулаторных,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стационарных условиях, в том числе по направлению специалистов первичного и вторичного уровней;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3. Медицинская помощь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оказывается организациями здравоохранения, имеющими лицензию на осуществление медицинской деятельности, независимо от формы собственности и ведомственной принадлежности.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4. Основными задачами и направлениями деятельности организаций, оказывающих медицинскую помощь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условиях, являются: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1) оказание медицинской помощи, не требующей круглосуточного медицинского наблюдения и лечения и предусматривающей медицинское наблюдение и лечение в дневное время с предоставлением койко-места;</w:t>
      </w:r>
      <w:proofErr w:type="gramEnd"/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2) оказание специализированной медицинской помощи пациентам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с применением современных технологий и методов диагностики и лечения, в том числе ВТМУ, основанных на принципах доказательной медицины, с соблюдением преемственности на всех этапах оказания медицинской помощи.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5. Для оказания медицинской помощи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при организациях здравоохранения, оказывающих медицинскую помощь в амбулаторных условиях и (или) стационарных условиях, в том числе научных организациях, организуются дневные стационары.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Дневные стационары работают ежедневно с 8.00 до 20.00 часов. В праздничные и выходные дни работает дежурный персонал по скользящему графику.</w:t>
      </w:r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Штатная численность дневных стационаров рекомендуется согласно </w:t>
      </w:r>
      <w:hyperlink r:id="rId15" w:anchor="z141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1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стандарту.</w:t>
      </w:r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Оснащение дневных стационаров медицинскими изделиями осуществляется согласно </w:t>
      </w:r>
      <w:hyperlink r:id="rId16" w:anchor="z144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2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8. Медицинская помощь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оказывается:</w:t>
      </w:r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в рамках ГОБМП (в соответствии с </w:t>
      </w:r>
      <w:hyperlink r:id="rId17" w:anchor="z11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постановлением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утратившими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силу некоторых решений Правительства Республики Казахстан");</w:t>
      </w:r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в системе ОСМС (в соответствии с </w:t>
      </w:r>
      <w:hyperlink r:id="rId18" w:anchor="z10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постановлением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страхования");</w:t>
      </w:r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на платной основе в соответствии с </w:t>
      </w:r>
      <w:hyperlink r:id="rId19" w:anchor="z19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Министра здравоохранения Республики Казахстан от 29 октября 2020 года № Қ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9. Направление пациентов на получение медицинской помощи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в рамках ГОБМП и системе ОСМС осуществляется в соответствии:</w:t>
      </w:r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 перечнем заболеваний по кодам Международной статистической классификации болезней и проблем, связанных со здоровьем, десятого пересмотра (далее – МКБ-10) согласно </w:t>
      </w:r>
      <w:hyperlink r:id="rId20" w:anchor="z147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3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Стандарту;</w:t>
      </w:r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 перечнем операций и манипуляций по кодам Международной статистической классификации болезней и проблем, связанных со здоровьем, девятого пересмотра (далее – МКБ-9), согласно </w:t>
      </w:r>
      <w:hyperlink r:id="rId21" w:anchor="z150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4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Стандарту.</w:t>
      </w:r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После определения кодов заболевания, операций и манипуляций согласно </w:t>
      </w:r>
      <w:hyperlink r:id="rId22" w:anchor="z147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приложениям 3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и </w:t>
      </w:r>
      <w:hyperlink r:id="rId23" w:anchor="z150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4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к настоящему Стандарту проводятся клинико-диагностические (лабораторные, инструментальные и функциональные) </w:t>
      </w: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исследования, консультации профильных специалистов в соответствии с диагнозом и КП.</w:t>
      </w:r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Оформляется выписка из </w:t>
      </w:r>
      <w:hyperlink r:id="rId24" w:anchor="z12859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медицинской карты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амбулаторного пациента по форме № 052/у, утвержденной приказом исполняющего обязанности Министра здравоохранения Республики Казахстан от 30 октября 2020 года № ҚР-ДСМ -175/2020 "Об утверждении форм учетной документации в области здравоохранения, а также инструкций по их заполнению" (далее – приказ № ҚР-ДСМ -175/2020), (зарегистрирован в Реестре государственной регистрации нормативных правовых актов под № 21579).</w:t>
      </w:r>
      <w:proofErr w:type="gramEnd"/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Регистрация пациента в единой системе электронной регистрации, учета, обработки и хранения направлений пациентов на госпитализацию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в рамках ГОБМП и системе ОСМС осуществляется ответственным специалистом направляющей организации здравоохранения с указанием планируемой даты госпитализации и основного диагноза по кодам МКБ-10. В случае направления на оперативное лечение указывается код операции по кодам МКБ-9.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Окончательную дату госпитализации, определяет принимающая организация здравоохранения с учетом очередности.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При направлении на получение услуг гемодиализа и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перитонеального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диализа дополнительно указывается уточняющий код: Z49.1 Экстракорпоральный диализ (диализ почечный) и (или) Z49.2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ругой вид диализа (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перитонеальный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диализ).</w:t>
      </w:r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Медицинская помощь предоставляется после получения информированного согласия пациента на получение медицинской помощи по форме, утвержденной </w:t>
      </w:r>
      <w:hyperlink r:id="rId25" w:anchor="z8617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№ ҚР-ДСМ -175/2020.</w:t>
      </w:r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12. Медицинская помощь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при психических расстройствах и расстройствах поведения (класс V МКБ-10), оказывается в соответствии с </w:t>
      </w:r>
      <w:hyperlink r:id="rId26" w:anchor="z17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Министра здравоохранения Республики Казахстан от 30 ноября 2020 года № Қ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ДСМ-224/2020 "Об утверждении стандарта организации оказания медико-социальной помощи в области психического здоровья населению Республики Казахстан" (зарегистрирован в Реестре государственной регистрации нормативных правовых актов под № 21712).</w:t>
      </w:r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13. Медицинская реабилитация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осуществляется в соответствии с </w:t>
      </w:r>
      <w:hyperlink r:id="rId27" w:anchor="z15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Министра здравоохранения Республики Казахстан от 7 октября 2020 года № Қ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ДСМ-116/2020 "Об утверждении Правил оказания медицинской реабилитации" (зарегистрирован в Реестре государственной регистрации нормативных правовых актов под № 21381).</w:t>
      </w:r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14. 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При лечении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детей в возрасте до пяти лет, а также больных детей старшего возраста, нуждающихся по заключению врачей в дополнительном уходе, матери (отцу) или иному лицу, непосредственно осуществляющему уход за ребенком, предоставляется возможность находиться с ним с выдачей листа или справки о временной нетрудоспособности в соответствии с </w:t>
      </w:r>
      <w:hyperlink r:id="rId28" w:anchor="z26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Министра здравоохранения Республики Казахстан от 18 ноября 2020 года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№ Қ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(далее – приказ № ҚР ДСМ-198/2020) </w:t>
      </w: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(зарегистрирован в Реестре государственной регистрации нормативных правовых актов под № 21660).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15. Медицинская помощь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условиях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оказывается по уровням медицинской помощи (первичный, вторичный, третичный).</w:t>
      </w:r>
    </w:p>
    <w:p w:rsidR="009A5BFD" w:rsidRPr="009A5BFD" w:rsidRDefault="009A5BFD" w:rsidP="009A5BF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9A5BFD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Глава 2. Оказание медицинской помощи в </w:t>
      </w:r>
      <w:proofErr w:type="spellStart"/>
      <w:r w:rsidRPr="009A5BFD">
        <w:rPr>
          <w:rFonts w:ascii="Courier New" w:eastAsia="Times New Roman" w:hAnsi="Courier New" w:cs="Courier New"/>
          <w:color w:val="1E1E1E"/>
          <w:sz w:val="32"/>
          <w:szCs w:val="32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условиях</w:t>
      </w:r>
    </w:p>
    <w:p w:rsidR="009A5BFD" w:rsidRPr="009A5BFD" w:rsidRDefault="009A5BFD" w:rsidP="009A5BF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9A5BFD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Параграф 1. Оказание медицинской помощи в </w:t>
      </w:r>
      <w:proofErr w:type="spellStart"/>
      <w:r w:rsidRPr="009A5BFD">
        <w:rPr>
          <w:rFonts w:ascii="Courier New" w:eastAsia="Times New Roman" w:hAnsi="Courier New" w:cs="Courier New"/>
          <w:color w:val="1E1E1E"/>
          <w:sz w:val="32"/>
          <w:szCs w:val="32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условиях на первичном уровне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16. Медицинская помощь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на первичном 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уровне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оказывается по месту прикрепления пациента и (или) на дому (стационар на дому) по направлению специалиста первичной медико-санитарной помощи.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17. Показаниями для оказания медицинской помощи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на первичном уровне являются: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острое заболевание и (или) обострение хронических заболеваний, не требующие круглосуточного медицинского наблюдения, в том числе по направлению фельдшера (врача) бригады отделения скорой медицинской помощи при организации ПМСП после обслуживания вызовов 4 категории.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активное плановое оздоровление группы пациентов с хроническими заболеваниями, подлежащими динамическому наблюдению;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3) долечивание пациента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после выписки из круглосуточного стационара при наличии показаний;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проведение курсов медицинской реабилитации третьего этапа.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18. Показаниями для оказания медицинской помощи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на дому являются: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1)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орфанные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заболевания у детей, сопряженные с высоким риском инфекционных осложнений и требующие изоляции в период сезонных вирусных заболеваний, для получения регулярной заместительной ферментативной и антибактериальной терапии.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инфекционные заболевания в случаях, не требующих круглосуточного медицинского наблюдения;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состояние пациента при острых и хронических заболеваниях и (или) травмах, не позволяющее самостоятельно посетить медицинскую организацию.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19. Медицинская помощь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на первичном уровне включает: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осмотр врача, консультации профильных специалистов по показаниям;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забор материала на лабораторные исследования согласно КП (при оказании медицинской помощи на дому);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3) диагностические услуги, в том числе лабораторные, инструментальные и патологоанатомические (гистологические исследования операционного и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биопсийного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материала, цитологические исследования) согласно КП;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лечение основного заболевания, с использованием лекарственных средств, медицинских изделий, с проведением медицинских манипуляций (внутримышечных и внутривенных инъекций, перевязок);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5) оказание паллиативной медицинской помощи и сестринского ухода;</w:t>
      </w:r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6) проведение экспертизы временной нетрудоспособности, выдача листа или справки о временной нетрудоспособности, в соответствии с </w:t>
      </w:r>
      <w:hyperlink r:id="rId29" w:anchor="z26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№ Қ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ДСМ-198/2020;</w:t>
      </w:r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7) оформление и ведение учетной документации в соответствии с приказом № ҚР-ДСМ -175/2020) с вводом данных в медицинские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информационнные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системы и отчетной документации в соответствии с </w:t>
      </w:r>
      <w:hyperlink r:id="rId30" w:anchor="z4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Министра здравоохранения Республики Казахстан от 22 декабря 2020 года № Қ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ДСМ-313/2020 "Об утверждении форм отчетной документации в области здравоохранения" (далее – приказ № ҚР ДСМ-313/2020) (зарегистрирован в Реестре государственной регистрации нормативных правовых актов под № 21879).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20. Врач дневного стационара осматривает пациента ежедневно в рабочие дни, корректирует проводимые диагностические исследования и лечение, при необходимости назначает дополнительные лабораторные, инструментальные исследования и консультации профильных специалистов, согласно стандартам в области здравоохранения и КП. В праздничные и выходные дни осмотр и назначения осуществляются дежурным персоналом.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21. При ухудшении состояния в дневном стационаре, медицинскими работниками организации ПМСП, в которой находится пациент, оказывается неотложная медицинская помощь. При наличии медицинских показаний пациент для продолжения лечения направляется в круглосуточный стационар.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22. При улучшении состояния и необходимости продолжения лечения в амбулаторных условиях пациент направляется под наблюдение участкового врача.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23. Медицинская помощь на дому оказывается участковым врачом, медицинской сестрой и (или) мобильными бригадами (при осложнении эпидемиологической ситуации по инфекционным заболеваниям, для обслуживания пациентов, нуждающихся в паллиативной медицинской помощи).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Мобильные бригады (далее – МБ) организуются при организации ПМСП. Состав МБ утверждается приказом руководителя организации.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 состав МБ входят: врач (врачи), средний (средние) медицинский (медицинские) работник (работники), психолог, специалист по социальной работе в области здравоохранения (социальный работник).</w:t>
      </w:r>
      <w:proofErr w:type="gramEnd"/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Для работы МБ выделяется специализированный автотранспорт, помещения для хранения медицинского оснащения, комплектации укладок для забора материала на лабораторные исследования и текущего запаса медикаментов;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24. Выезды МБ осуществляются в рабочие дни с 8.00 до 20.00. часов.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Первый выезд МБ осуществляется с врачом и (или) фельдшером в сопровождении медицинской сестры.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Последующие выезды осуществляются средними медицинскими работниками для выполнения врачебных назначений.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Повторные выезды врача осуществляются при ухудшении состояния пациента и по завершению курса лечения для решения вопроса дальнейшей тактики ведения пациента.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25. Длительность лечения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на первичном уровне составляет не более восьми рабочих дней, за исключением пациентов, находящихся на медицинской реабилитации, получающих паллиативную медицинскую помощь, нуждающихся в сестринском уходе.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Длительность лечения пациентов, находящихся на медицинской реабилитации, определяется в соответствии с программой реабилитации.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Длительность лечения пациентов, получающих паллиативную медицинскую помощь и (или) нуждающихся в сестринском уходе, определяется с учетом состояния пациента.</w:t>
      </w:r>
    </w:p>
    <w:p w:rsidR="009A5BFD" w:rsidRPr="009A5BFD" w:rsidRDefault="009A5BFD" w:rsidP="009A5BF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9A5BFD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Параграф 2. Оказание медицинской помощи в </w:t>
      </w:r>
      <w:proofErr w:type="spellStart"/>
      <w:r w:rsidRPr="009A5BFD">
        <w:rPr>
          <w:rFonts w:ascii="Courier New" w:eastAsia="Times New Roman" w:hAnsi="Courier New" w:cs="Courier New"/>
          <w:color w:val="1E1E1E"/>
          <w:sz w:val="32"/>
          <w:szCs w:val="32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условиях на вторичном уровне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26. Медицинская помощь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на вторичном 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уровне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оказывается по направлению специалистов первичного уровня.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27. Показаниями для оказания медицинской помощи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на вторичном уровне являются: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проведение операций и (или) манипуляций со специальной предоперационной подготовкой и реанимационной поддержкой;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2) проведение диагностических исследований, требующих специальной предварительной подготовки, и (или) не доступных на первичном уровне;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3) проведение лечения с переливанием препаратов крови, кровезамещающих жидкостей, специфической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гипосенсибилизирующей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терапии, инъекций сильнодействующих препаратов, внутрисуставных введений лекарственных средств;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4) долечивание пациента по показаниям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при ранней выписке из круглосуточного стационара;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5) химиотерапия, лучевая терапия при состояниях, не требующих круглосуточного медицинского наблюдения;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6) коррекция патологических состояний, возникших после проведения специализированного лечения 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онкологическим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пациента;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7) коррекция нежелательных явлений на прием противотуберкулезных препаратов у пациентов, получающих лечение в амбулаторных условиях.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28. Медицинская помощь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на вторичном уровне в специализированных медицинских организациях и (или) отделениях соответствующего профиля оказывается пациенту по заключению профильного специалиста со следующими заболеваниями: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1) психическое расстройство и расстройство поведения, связанное с употреблением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психоактивных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веществ;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злокачественные новообразования;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3) инфекционные и паразитарные заболевания (кишечные инфекции, бактериальные зоонозы,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вакциноуправляемые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инфекции);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4) кожные (контагиозные дерматозы,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инфестации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 и венерические заболевания.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29. Медицинская помощь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на вторичном уровне включает: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осмотр врача, консультации профильных специалистов по медицинским показаниям;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диагностические услуги, в том числе лабораторные и патологоанатомические (гистологические исследования операционного и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биопсийного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материала, цитологические исследования) согласно КП;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3) лечение основного заболевания, с использованием лекарственных средств, медицинских изделий, с проведением медицинских манипуляций и (или) операций;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4) проведение гемодиализа и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перитонеального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диализа;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5) проведение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химио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лучевой терапии;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6) медицинскую реабилитацию;</w:t>
      </w:r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7) обеспечение кровью, ее компонентами в соответствии с </w:t>
      </w:r>
      <w:hyperlink r:id="rId31" w:anchor="z20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Министра здравоохранения Республики Казахстан от 20 октября 2020 года № Қ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ДСМ-140/2020 "Об утверждении номенклатуры, правил заготовки, переработки, контроля качества, хранения, реализации крови и ее компонентов, а также Правил переливания крови, ее компонентов" (далее - приказ№ ҚР ДСМ-140/2020) (зарегистрирован в Реестре государственной регистрации нормативных правовых актов под № 21478);</w:t>
      </w:r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5) проведение экспертизы временной нетрудоспособности, выдачу листа или справки о временной нетрудоспособности, в соответствии </w:t>
      </w:r>
      <w:hyperlink r:id="rId32" w:anchor="z26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№ Қ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ДСМ-198/2020;</w:t>
      </w:r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6) оформление и ведение учетной документации в соответствии с </w:t>
      </w:r>
      <w:hyperlink r:id="rId33" w:anchor="z5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№ ҚР-ДСМ -175/2020 с вводом данных в МИС и отчетной документации в соответствии с </w:t>
      </w:r>
      <w:hyperlink r:id="rId34" w:anchor="z5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№ Қ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ДСМ-313/2020.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30. Врач дневного стационара осматривает пациента ежедневно в рабочие дни, корректирует проводимые диагностические исследования и лечение, при необходимости назначает дополнительные лабораторные, инструментальные исследования и консультации профильных специалистов, согласно стандартам в области здравоохранения и КП. В праздничные и выходные дни осмотр и назначения осуществляются дежурным персоналом по скользящему графику.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Пациенты, находящиеся на программной терапии (эфферентная терапия, гемодиализ,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перитонеальный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диализ, ультрафильтрация, химиотерапия, радиотерапия), осматриваются при обращении согласно программе лечения.</w:t>
      </w:r>
      <w:proofErr w:type="gramEnd"/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31. При ухудшении состояния в дневном стационаре, медицинскими работниками организации здравоохранения, в которой находится пациент, оказывается неотложная медицинская помощь. При наличии медицинских показаний пациент для продолжения лечения направляется в круглосуточный стационар.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32. При улучшении состояния и необходимости продолжения лечения в амбулаторных условиях пациент направляется под наблюдение специалиста ПМСП по месту прикрепления.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33. Длительность лечения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на вторичном уровне с момента госпитализации пациента не превышает восьми рабочих дней, за исключением пациентов, находящихся на гемодиализе,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перитонеальном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диализе,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химио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- и лучевой терапии, программной терапии и медицинской реабилитации и получающих лечение по поводу нежелательных явлений на прием противотуберкулезных препаратов.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Длительность лечения пациентов, находящихся на гемодиализе,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перитонеальном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диализе,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химио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- и лучевой терапии, программной терапии, определяется в соответствии с программой лечения.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Длительность лечения пациентов, находящихся на медицинской реабилитации, определяется в соответствии с программой реабилитации.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Длительность лечения 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пациентов, получающих лечение по поводу нежелательных явлений на прием противотуберкулезных препаратов составляет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не более десяти рабочих дней</w:t>
      </w:r>
    </w:p>
    <w:p w:rsidR="009A5BFD" w:rsidRPr="009A5BFD" w:rsidRDefault="009A5BFD" w:rsidP="009A5BF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9A5BFD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Параграф 3. Оказание медицинской помощи в </w:t>
      </w:r>
      <w:proofErr w:type="spellStart"/>
      <w:r w:rsidRPr="009A5BFD">
        <w:rPr>
          <w:rFonts w:ascii="Courier New" w:eastAsia="Times New Roman" w:hAnsi="Courier New" w:cs="Courier New"/>
          <w:color w:val="1E1E1E"/>
          <w:sz w:val="32"/>
          <w:szCs w:val="32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условиях на третичном уровне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34. Медицинская помощь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на третичном уровне оказывается организациями здравоохранения, имеющими заключение о соответствии к предоставлению высокотехнологичной медицинской помощи.</w:t>
      </w:r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Направление пациентов для получения медицинской помощи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на третичном уровне осуществляется в соответствии с </w:t>
      </w:r>
      <w:hyperlink r:id="rId35" w:anchor="z4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Министра здравоохранения Республики Казахстан от 8 декабря 2020 года № Қ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ДСМ-238/2020 "Об утверждении правил оказания специализированной, в том числе высокотехнологичной медицинской помощи" (далее – приказ № ҚР ДСМ-238/2020) (зарегистрирован в Реестре государственной регистрации нормативных правовых актов под № 21746).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35. Медицинская помощь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на третичном уровне включает: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осмотр врача, консультации профильных специалистов по медицинским показаниям;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диагностические услуги, в том числе лабораторные и патологоанатомические (гистологические исследования операционного и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биопсийного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материала, цитологические исследования) согласно КП;</w:t>
      </w:r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лечение основного заболевания с использованием лекарственных средств, медицинских изделий, с проведением медицинских манипуляций и (или) операций, в том числе с предоставлением высокотехнологичных медицинских услуг в соответствии с перечнем видов высокотехнологичной медицинской помощи, утвержденных </w:t>
      </w:r>
      <w:hyperlink r:id="rId36" w:anchor="z4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Министра здравоохранения Республики Казахстан от 16 октября 2020 года № Қ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ДСМ-134/2020 "Об утверждении правил определения и перечня видов высокотехнологичной медицинской помощи, а также критерии, 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согласно которым виды высокотехнологичной медицинской помощи переходят в перечень услуг специализированной медицинской помощи" (зарегистрирован в Реестре государственной регистрации нормативных правовых актов под № 21471) и с перечнем операций и манипуляций по кодам МКБ-9, оказываемых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условиях, согласно </w:t>
      </w:r>
      <w:hyperlink r:id="rId37" w:anchor="z150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4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Стандарту;</w:t>
      </w:r>
      <w:proofErr w:type="gramEnd"/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4) обеспечение кровью, ее компонентами в соответствии с </w:t>
      </w:r>
      <w:hyperlink r:id="rId38" w:anchor="z20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№ Қ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ДСМ-140/2020;</w:t>
      </w:r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5) проведение экспертизы временной нетрудоспособности, выдачу листа или справки о временной нетрудоспособности, в соответствии </w:t>
      </w:r>
      <w:hyperlink r:id="rId39" w:anchor="z26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№ Қ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ДСМ-198/2020;</w:t>
      </w:r>
    </w:p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6) оформление и ведение учетной документации в соответствии с </w:t>
      </w:r>
      <w:hyperlink r:id="rId40" w:anchor="z5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№ ҚР-ДСМ -175/2020 с вводом данных в МИС и отчетной документации в соответствии с </w:t>
      </w:r>
      <w:hyperlink r:id="rId41" w:anchor="z5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№ Қ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ДСМ-313/2020.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36. Врач дневного стационара осматривает пациента ежедневно, корректирует проводимые диагностические исследования и лечение, при необходимости назначает дополнительные лабораторные, инструментальные исследования и консультации профильных специалистов, согласно стандартам в области здравоохранения и КП. В праздничные и выходные дни осмотр и назначения осуществляются дежурным персоналом.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37. При ухудшении состояния в дневном стационаре, медицинскими работниками организации здравоохранения, в которой находится пациент, оказывается неотложная медицинская помощь. При наличии медицинских показаний пациент для продолжения лечения направляется в круглосуточный стационар.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38. Длительность лечения в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на третичном уровне с момента госпитализации пациента составляет не более восьми рабочих дней, за исключением пациентов, находящихся на лучевой терапии.</w:t>
      </w:r>
    </w:p>
    <w:p w:rsidR="009A5BFD" w:rsidRPr="009A5BFD" w:rsidRDefault="009A5BFD" w:rsidP="009A5BF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Длительность лечения пациентов, находящихся на лучевой терапии, определяется в соответствии с программой лечения и КП.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9A5BFD" w:rsidRPr="009A5BFD" w:rsidTr="009A5BF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B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z141"/>
            <w:bookmarkEnd w:id="2"/>
            <w:r w:rsidRPr="009A5BF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  <w:r w:rsidRPr="009A5BF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стандарту оказания</w:t>
            </w:r>
            <w:r w:rsidRPr="009A5BF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медицинской помощи</w:t>
            </w:r>
            <w:r w:rsidRPr="009A5BF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</w:t>
            </w:r>
            <w:proofErr w:type="spellStart"/>
            <w:r w:rsidRPr="009A5BFD">
              <w:rPr>
                <w:rFonts w:ascii="Times New Roman" w:eastAsia="Times New Roman" w:hAnsi="Times New Roman" w:cs="Times New Roman"/>
                <w:sz w:val="20"/>
                <w:szCs w:val="20"/>
              </w:rPr>
              <w:t>стационарозамещающих</w:t>
            </w:r>
            <w:proofErr w:type="spellEnd"/>
            <w:r w:rsidRPr="009A5BF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условиях</w:t>
            </w:r>
          </w:p>
        </w:tc>
      </w:tr>
    </w:tbl>
    <w:p w:rsidR="009A5BFD" w:rsidRPr="009A5BFD" w:rsidRDefault="009A5BFD" w:rsidP="009A5BF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9A5BFD">
        <w:rPr>
          <w:rFonts w:ascii="Courier New" w:eastAsia="Times New Roman" w:hAnsi="Courier New" w:cs="Courier New"/>
          <w:color w:val="1E1E1E"/>
          <w:sz w:val="32"/>
          <w:szCs w:val="32"/>
        </w:rPr>
        <w:t>Рекомендуемая штатная численность дневных стационаров*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8425"/>
      </w:tblGrid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Количество должностей</w:t>
            </w:r>
          </w:p>
        </w:tc>
      </w:tr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Заведующий дневным стационаром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 должность на 20 коек</w:t>
            </w:r>
          </w:p>
        </w:tc>
      </w:tr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Врач ординатор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 20 коек:</w:t>
            </w: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не менее 1 должности врача-ординатора терапевтического профиля в смену;</w:t>
            </w: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не менее 1 должности врача-ординатора хирургического профиля в смену</w:t>
            </w:r>
          </w:p>
        </w:tc>
      </w:tr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Медицинская сестра дневного стационара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 менее 2 должностей на 20 коек в смену</w:t>
            </w:r>
          </w:p>
        </w:tc>
      </w:tr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Медицинская сестра процедурного кабинета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 менее 1 должности в смену</w:t>
            </w:r>
          </w:p>
        </w:tc>
      </w:tr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Медицинская сестра перевязочного кабинета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Не менее 1 должности в </w:t>
            </w:r>
            <w:proofErr w:type="spellStart"/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смену</w:t>
            </w:r>
            <w:r w:rsidRPr="009A5BFD">
              <w:rPr>
                <w:rFonts w:ascii="Times New Roman" w:eastAsia="Times New Roman" w:hAnsi="Times New Roman" w:cs="Times New Roman"/>
                <w:sz w:val="20"/>
                <w:szCs w:val="20"/>
              </w:rPr>
              <w:t>Скачать</w:t>
            </w:r>
            <w:proofErr w:type="spellEnd"/>
          </w:p>
        </w:tc>
      </w:tr>
    </w:tbl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* - штатная численность дневных стационаров, оказывающих услуги гемодиализа, устанавливается в соответствии с </w:t>
      </w:r>
      <w:hyperlink r:id="rId42" w:anchor="z3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Министра здравоохранения Республики Казахстан от 14 октября 2022 года № Қ</w:t>
      </w:r>
      <w:proofErr w:type="gram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ДСМ-114 "Об утверждении Стандарта организации оказания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нефрологической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помощи в Республике Казахстан" (зарегистрирован в Реестре государственной регистрации нормативных правовых актов Республики Казахстан под № 30187).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9A5BFD" w:rsidRPr="009A5BFD" w:rsidTr="009A5BF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B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z144"/>
            <w:bookmarkEnd w:id="3"/>
            <w:r w:rsidRPr="009A5BF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  <w:r w:rsidRPr="009A5BF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стандарту оказания</w:t>
            </w:r>
            <w:r w:rsidRPr="009A5BF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медицинской помощи</w:t>
            </w:r>
            <w:r w:rsidRPr="009A5BF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</w:t>
            </w:r>
            <w:proofErr w:type="spellStart"/>
            <w:r w:rsidRPr="009A5BFD">
              <w:rPr>
                <w:rFonts w:ascii="Times New Roman" w:eastAsia="Times New Roman" w:hAnsi="Times New Roman" w:cs="Times New Roman"/>
                <w:sz w:val="20"/>
                <w:szCs w:val="20"/>
              </w:rPr>
              <w:t>стационарозамещающих</w:t>
            </w:r>
            <w:proofErr w:type="spellEnd"/>
            <w:r w:rsidRPr="009A5BF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условиях</w:t>
            </w:r>
          </w:p>
        </w:tc>
      </w:tr>
    </w:tbl>
    <w:p w:rsidR="009A5BFD" w:rsidRPr="009A5BFD" w:rsidRDefault="009A5BFD" w:rsidP="009A5BF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9A5BFD">
        <w:rPr>
          <w:rFonts w:ascii="Courier New" w:eastAsia="Times New Roman" w:hAnsi="Courier New" w:cs="Courier New"/>
          <w:color w:val="1E1E1E"/>
          <w:sz w:val="32"/>
          <w:szCs w:val="32"/>
        </w:rPr>
        <w:t>Оснащение дневных стационаров медицинскими изделиями*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0"/>
        <w:gridCol w:w="6130"/>
      </w:tblGrid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функционального блока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Кол-во</w:t>
            </w:r>
          </w:p>
        </w:tc>
      </w:tr>
      <w:tr w:rsidR="009A5BFD" w:rsidRPr="009A5BFD" w:rsidTr="009A5BF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Палата общего пребывания</w:t>
            </w:r>
          </w:p>
        </w:tc>
      </w:tr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Облучатель бактерицидный стационарный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 на палату</w:t>
            </w:r>
          </w:p>
        </w:tc>
      </w:tr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Кровать медицинская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 соответствии площади палаты и коечной мощности</w:t>
            </w:r>
          </w:p>
        </w:tc>
      </w:tr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Тумба медицинская прикроватная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 на койку</w:t>
            </w:r>
          </w:p>
        </w:tc>
      </w:tr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Штатив для внутривенных вливаний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 на койку</w:t>
            </w:r>
          </w:p>
        </w:tc>
      </w:tr>
      <w:tr w:rsidR="009A5BFD" w:rsidRPr="009A5BFD" w:rsidTr="009A5BFD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Процедурный кабинет</w:t>
            </w:r>
          </w:p>
        </w:tc>
      </w:tr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Холодильник медицинский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Облучатель бактерицидный стационарный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Стол инструментальный передвижной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Стол для стерильных инструментов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Штатив для внутривенных вливаний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Шкаф для медикаментов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Шкаф для медикаментов группы</w:t>
            </w:r>
            <w:proofErr w:type="gramStart"/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</w:t>
            </w:r>
            <w:proofErr w:type="gramEnd"/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 Б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Термометр медицинский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</w:tr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Тонометр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Фонендоскоп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Шпатель медицинский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</w:tr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Набор для оказания скорой и неотложной медицинский помощи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  <w:r w:rsidRPr="009A5BFD">
              <w:rPr>
                <w:rFonts w:ascii="Times New Roman" w:eastAsia="Times New Roman" w:hAnsi="Times New Roman" w:cs="Times New Roman"/>
                <w:sz w:val="20"/>
                <w:szCs w:val="20"/>
              </w:rPr>
              <w:t>Скачать</w:t>
            </w:r>
          </w:p>
        </w:tc>
      </w:tr>
    </w:tbl>
    <w:p w:rsidR="009A5BFD" w:rsidRPr="009A5BFD" w:rsidRDefault="009A5BFD" w:rsidP="009A5BF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*- оснащение дневных стационаров при организациях здравоохранения, оказывающих хирургическую помощь, осуществляется в соответствии с </w:t>
      </w:r>
      <w:hyperlink r:id="rId43" w:anchor="z3" w:history="1">
        <w:r w:rsidRPr="009A5BF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Министра здравоохранения Республики Казахстан от 20 марта 2023 года № 41 "Об утверждении стандарта организации оказания хирургической (абдоминальной, торакальной, </w:t>
      </w:r>
      <w:proofErr w:type="spellStart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колопроктологической</w:t>
      </w:r>
      <w:proofErr w:type="spellEnd"/>
      <w:r w:rsidRPr="009A5BFD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 помощи в Республике Казахстан" (зарегистрирован в Реестре государственной регистрации нормативных правовых актов Республики Казахстан под № 32111).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9A5BFD" w:rsidRPr="009A5BFD" w:rsidTr="009A5BFD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Приложение 3</w:t>
            </w:r>
            <w:r w:rsidRPr="009A5BF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к стандарту оказания</w:t>
            </w:r>
            <w:r w:rsidRPr="009A5BF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медицинской помощи</w:t>
            </w:r>
            <w:r w:rsidRPr="009A5BF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 xml:space="preserve">в </w:t>
            </w:r>
            <w:proofErr w:type="spellStart"/>
            <w:r w:rsidRPr="009A5BF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стационарозамещающих</w:t>
            </w:r>
            <w:proofErr w:type="spellEnd"/>
            <w:r w:rsidRPr="009A5BF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условиях</w:t>
            </w:r>
          </w:p>
        </w:tc>
      </w:tr>
    </w:tbl>
    <w:p w:rsidR="009A5BFD" w:rsidRPr="009A5BFD" w:rsidRDefault="009A5BFD" w:rsidP="009A5BF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9A5BFD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Перечень заболеваний по кодам Международной статистической классификации болезней и проблем десятого пересмотра, связанных со здоровьем, подлежащих лечению в </w:t>
      </w:r>
      <w:proofErr w:type="spellStart"/>
      <w:r w:rsidRPr="009A5BFD">
        <w:rPr>
          <w:rFonts w:ascii="Courier New" w:eastAsia="Times New Roman" w:hAnsi="Courier New" w:cs="Courier New"/>
          <w:color w:val="1E1E1E"/>
          <w:sz w:val="32"/>
          <w:szCs w:val="32"/>
        </w:rPr>
        <w:t>стационарозамещающих</w:t>
      </w:r>
      <w:proofErr w:type="spellEnd"/>
      <w:r w:rsidRPr="009A5BFD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условиях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249"/>
        <w:gridCol w:w="11541"/>
      </w:tblGrid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№ </w:t>
            </w:r>
            <w:proofErr w:type="spellStart"/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МКБ 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</w:t>
            </w:r>
          </w:p>
        </w:tc>
      </w:tr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A54.0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Гонококковая инфекция нижних отделов мочеполового тракта без </w:t>
            </w:r>
            <w:proofErr w:type="spellStart"/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абсцедирования</w:t>
            </w:r>
            <w:proofErr w:type="spellEnd"/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периуретральных</w:t>
            </w:r>
            <w:proofErr w:type="spellEnd"/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или придаточных желез</w:t>
            </w:r>
          </w:p>
        </w:tc>
      </w:tr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A56.0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Хламидийные</w:t>
            </w:r>
            <w:proofErr w:type="spellEnd"/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инфекции нижних отделов мочеполового тракта</w:t>
            </w:r>
          </w:p>
        </w:tc>
      </w:tr>
      <w:tr w:rsidR="009A5BFD" w:rsidRPr="009A5BFD" w:rsidTr="009A5B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A63.8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5BFD" w:rsidRPr="009A5BFD" w:rsidRDefault="009A5BFD" w:rsidP="009A5B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9A5B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Другие уточненные болезни, передающиеся преимущественно половым путем</w:t>
            </w:r>
          </w:p>
        </w:tc>
      </w:tr>
    </w:tbl>
    <w:p w:rsidR="001E04F0" w:rsidRDefault="009A5BFD">
      <w:r>
        <w:t xml:space="preserve"> См. закон</w:t>
      </w:r>
      <w:bookmarkStart w:id="4" w:name="_GoBack"/>
      <w:bookmarkEnd w:id="4"/>
    </w:p>
    <w:sectPr w:rsidR="001E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F1131"/>
    <w:multiLevelType w:val="multilevel"/>
    <w:tmpl w:val="6E18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FD"/>
    <w:rsid w:val="001E04F0"/>
    <w:rsid w:val="009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300032740/history" TargetMode="External"/><Relationship Id="rId13" Type="http://schemas.openxmlformats.org/officeDocument/2006/relationships/hyperlink" Target="https://adilet.zan.kz/rus/docs/V2300032740" TargetMode="External"/><Relationship Id="rId18" Type="http://schemas.openxmlformats.org/officeDocument/2006/relationships/hyperlink" Target="https://adilet.zan.kz/rus/docs/P1900000421" TargetMode="External"/><Relationship Id="rId26" Type="http://schemas.openxmlformats.org/officeDocument/2006/relationships/hyperlink" Target="https://adilet.zan.kz/rus/docs/V2000021712" TargetMode="External"/><Relationship Id="rId39" Type="http://schemas.openxmlformats.org/officeDocument/2006/relationships/hyperlink" Target="https://adilet.zan.kz/rus/docs/V200002166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dilet.zan.kz/rus/docs/V2300032740" TargetMode="External"/><Relationship Id="rId34" Type="http://schemas.openxmlformats.org/officeDocument/2006/relationships/hyperlink" Target="https://adilet.zan.kz/rus/docs/V2000021879" TargetMode="External"/><Relationship Id="rId42" Type="http://schemas.openxmlformats.org/officeDocument/2006/relationships/hyperlink" Target="https://adilet.zan.kz/rus/docs/V2200030187" TargetMode="External"/><Relationship Id="rId7" Type="http://schemas.openxmlformats.org/officeDocument/2006/relationships/hyperlink" Target="https://adilet.zan.kz/rus/docs/V2300032740/info" TargetMode="External"/><Relationship Id="rId12" Type="http://schemas.openxmlformats.org/officeDocument/2006/relationships/hyperlink" Target="https://adilet.zan.kz/rus/docs/V2300032740" TargetMode="External"/><Relationship Id="rId17" Type="http://schemas.openxmlformats.org/officeDocument/2006/relationships/hyperlink" Target="https://adilet.zan.kz/rus/docs/P2000000672" TargetMode="External"/><Relationship Id="rId25" Type="http://schemas.openxmlformats.org/officeDocument/2006/relationships/hyperlink" Target="https://adilet.zan.kz/rus/docs/V2000021579" TargetMode="External"/><Relationship Id="rId33" Type="http://schemas.openxmlformats.org/officeDocument/2006/relationships/hyperlink" Target="https://adilet.zan.kz/rus/docs/V2000021579" TargetMode="External"/><Relationship Id="rId38" Type="http://schemas.openxmlformats.org/officeDocument/2006/relationships/hyperlink" Target="https://adilet.zan.kz/rus/docs/V20000214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2300032740" TargetMode="External"/><Relationship Id="rId20" Type="http://schemas.openxmlformats.org/officeDocument/2006/relationships/hyperlink" Target="https://adilet.zan.kz/rus/docs/V2300032740" TargetMode="External"/><Relationship Id="rId29" Type="http://schemas.openxmlformats.org/officeDocument/2006/relationships/hyperlink" Target="https://adilet.zan.kz/rus/docs/V2000021660" TargetMode="External"/><Relationship Id="rId41" Type="http://schemas.openxmlformats.org/officeDocument/2006/relationships/hyperlink" Target="https://adilet.zan.kz/rus/docs/V20000218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300032740" TargetMode="External"/><Relationship Id="rId11" Type="http://schemas.openxmlformats.org/officeDocument/2006/relationships/hyperlink" Target="https://adilet.zan.kz/rus/docs/K2000000360" TargetMode="External"/><Relationship Id="rId24" Type="http://schemas.openxmlformats.org/officeDocument/2006/relationships/hyperlink" Target="https://adilet.zan.kz/rus/docs/V2000021579" TargetMode="External"/><Relationship Id="rId32" Type="http://schemas.openxmlformats.org/officeDocument/2006/relationships/hyperlink" Target="https://adilet.zan.kz/rus/docs/V2000021660" TargetMode="External"/><Relationship Id="rId37" Type="http://schemas.openxmlformats.org/officeDocument/2006/relationships/hyperlink" Target="https://adilet.zan.kz/rus/docs/V2300032740" TargetMode="External"/><Relationship Id="rId40" Type="http://schemas.openxmlformats.org/officeDocument/2006/relationships/hyperlink" Target="https://adilet.zan.kz/rus/docs/V2000021579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2300032740" TargetMode="External"/><Relationship Id="rId23" Type="http://schemas.openxmlformats.org/officeDocument/2006/relationships/hyperlink" Target="https://adilet.zan.kz/rus/docs/V2300032740" TargetMode="External"/><Relationship Id="rId28" Type="http://schemas.openxmlformats.org/officeDocument/2006/relationships/hyperlink" Target="https://adilet.zan.kz/rus/docs/V2000021660" TargetMode="External"/><Relationship Id="rId36" Type="http://schemas.openxmlformats.org/officeDocument/2006/relationships/hyperlink" Target="https://adilet.zan.kz/rus/docs/V2000021471" TargetMode="External"/><Relationship Id="rId10" Type="http://schemas.openxmlformats.org/officeDocument/2006/relationships/hyperlink" Target="https://adilet.zan.kz/rus/docs/V2300032740/download" TargetMode="External"/><Relationship Id="rId19" Type="http://schemas.openxmlformats.org/officeDocument/2006/relationships/hyperlink" Target="https://adilet.zan.kz/rus/docs/V2000021559" TargetMode="External"/><Relationship Id="rId31" Type="http://schemas.openxmlformats.org/officeDocument/2006/relationships/hyperlink" Target="https://adilet.zan.kz/rus/docs/V2000021478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300032740/links" TargetMode="External"/><Relationship Id="rId14" Type="http://schemas.openxmlformats.org/officeDocument/2006/relationships/hyperlink" Target="https://adilet.zan.kz/rus/docs/K2000000360" TargetMode="External"/><Relationship Id="rId22" Type="http://schemas.openxmlformats.org/officeDocument/2006/relationships/hyperlink" Target="https://adilet.zan.kz/rus/docs/V2300032740" TargetMode="External"/><Relationship Id="rId27" Type="http://schemas.openxmlformats.org/officeDocument/2006/relationships/hyperlink" Target="https://adilet.zan.kz/rus/docs/V2000021381" TargetMode="External"/><Relationship Id="rId30" Type="http://schemas.openxmlformats.org/officeDocument/2006/relationships/hyperlink" Target="https://adilet.zan.kz/rus/docs/V2000021879" TargetMode="External"/><Relationship Id="rId35" Type="http://schemas.openxmlformats.org/officeDocument/2006/relationships/hyperlink" Target="https://adilet.zan.kz/rus/docs/V2000021746" TargetMode="External"/><Relationship Id="rId43" Type="http://schemas.openxmlformats.org/officeDocument/2006/relationships/hyperlink" Target="https://adilet.zan.kz/rus/docs/V2300032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4880</Words>
  <Characters>27818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2023-07-28T10:26:00Z</dcterms:created>
  <dcterms:modified xsi:type="dcterms:W3CDTF">2023-07-28T10:27:00Z</dcterms:modified>
</cp:coreProperties>
</file>