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4" w:type="dxa"/>
        <w:tblInd w:w="93" w:type="dxa"/>
        <w:tblLook w:val="04A0" w:firstRow="1" w:lastRow="0" w:firstColumn="1" w:lastColumn="0" w:noHBand="0" w:noVBand="1"/>
      </w:tblPr>
      <w:tblGrid>
        <w:gridCol w:w="620"/>
        <w:gridCol w:w="1868"/>
        <w:gridCol w:w="3539"/>
        <w:gridCol w:w="983"/>
        <w:gridCol w:w="622"/>
        <w:gridCol w:w="840"/>
        <w:gridCol w:w="1109"/>
      </w:tblGrid>
      <w:tr w:rsidR="00023B8A" w:rsidRPr="00023B8A" w:rsidTr="00023B8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  «Утверждено»</w:t>
            </w:r>
          </w:p>
        </w:tc>
      </w:tr>
      <w:tr w:rsidR="00023B8A" w:rsidRPr="00023B8A" w:rsidTr="00023B8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Директор</w:t>
            </w:r>
          </w:p>
        </w:tc>
      </w:tr>
      <w:tr w:rsidR="00023B8A" w:rsidRPr="00023B8A" w:rsidTr="00023B8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Нурмухамбетова</w:t>
            </w:r>
            <w:proofErr w:type="spellEnd"/>
          </w:p>
        </w:tc>
      </w:tr>
      <w:tr w:rsidR="00023B8A" w:rsidRPr="00023B8A" w:rsidTr="00023B8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23B8A" w:rsidRPr="00023B8A" w:rsidTr="00023B8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lang w:eastAsia="ru-RU"/>
              </w:rPr>
              <w:t>Заявка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23B8A" w:rsidRPr="00023B8A" w:rsidTr="00023B8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lang w:eastAsia="ru-RU"/>
              </w:rPr>
              <w:t>по поликлинике на 2020 год.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23B8A" w:rsidRPr="00023B8A" w:rsidTr="00023B8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23B8A" w:rsidRPr="00023B8A" w:rsidTr="00023B8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23B8A" w:rsidRPr="00023B8A" w:rsidTr="00023B8A">
        <w:trPr>
          <w:trHeight w:val="6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Характеристика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ед</w:t>
            </w:r>
            <w:proofErr w:type="gramStart"/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.и</w:t>
            </w:r>
            <w:proofErr w:type="gramEnd"/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зм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023B8A" w:rsidRPr="00023B8A" w:rsidTr="00023B8A">
        <w:trPr>
          <w:trHeight w:val="25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 xml:space="preserve">Салфетки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Салфетки "</w:t>
            </w:r>
            <w:proofErr w:type="spellStart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Дезибокс</w:t>
            </w:r>
            <w:proofErr w:type="spellEnd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  <w:r w:rsidRPr="00023B8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безворсовые</w:t>
            </w:r>
            <w:proofErr w:type="spellEnd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сухие изготовлены из мягкого нетканого материала</w:t>
            </w:r>
            <w:proofErr w:type="gramStart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Материал «</w:t>
            </w:r>
            <w:proofErr w:type="spellStart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Спанлейс</w:t>
            </w:r>
            <w:proofErr w:type="spellEnd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» .</w:t>
            </w:r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br/>
              <w:t>Материал «</w:t>
            </w:r>
            <w:proofErr w:type="spellStart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Спанлейс</w:t>
            </w:r>
            <w:proofErr w:type="spellEnd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» из которого состоят </w:t>
            </w:r>
            <w:proofErr w:type="spellStart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безворсовые</w:t>
            </w:r>
            <w:proofErr w:type="spellEnd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салфетки не вызывает местно-раздражающих и аллергических реакций при контакте с кожей и слизистой. Материал сухих </w:t>
            </w:r>
            <w:proofErr w:type="spellStart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безворсовых</w:t>
            </w:r>
            <w:proofErr w:type="spellEnd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салфеток химически инертный, стойкий к воздействию различных химических средств, спиртов, кислот, щелочей, </w:t>
            </w:r>
            <w:proofErr w:type="spellStart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антистатичен</w:t>
            </w:r>
            <w:proofErr w:type="spellEnd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, не оставляет царапин на поверхности, не оставляет ворса.</w:t>
            </w:r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br/>
              <w:t>Размер: 14 х 22см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4510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5006100</w:t>
            </w:r>
          </w:p>
        </w:tc>
      </w:tr>
      <w:tr w:rsidR="00023B8A" w:rsidRPr="00023B8A" w:rsidTr="00023B8A">
        <w:trPr>
          <w:trHeight w:val="16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Медицинский  материал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изготовлены</w:t>
            </w:r>
            <w:proofErr w:type="gramEnd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из нетканого материала имеют гладкую поверхность, не образует ворса, нетоксичный, </w:t>
            </w:r>
            <w:proofErr w:type="spellStart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гипоаллергенный</w:t>
            </w:r>
            <w:proofErr w:type="spellEnd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материал.</w:t>
            </w:r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Препятствуют проникновению бактерий и инфекций. Заменяют ветошь, </w:t>
            </w:r>
            <w:proofErr w:type="gramStart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удобен</w:t>
            </w:r>
            <w:proofErr w:type="gramEnd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для отрывания. Изделие предназначено для разового использования, требует своевременной утилизации.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4510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4510000</w:t>
            </w:r>
          </w:p>
        </w:tc>
      </w:tr>
      <w:tr w:rsidR="00023B8A" w:rsidRPr="00023B8A" w:rsidTr="00023B8A">
        <w:trPr>
          <w:trHeight w:val="16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 xml:space="preserve">Медицинский </w:t>
            </w:r>
            <w:proofErr w:type="spellStart"/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перфорированны</w:t>
            </w:r>
            <w:proofErr w:type="spellEnd"/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 xml:space="preserve"> материал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изготовлены</w:t>
            </w:r>
            <w:proofErr w:type="gramEnd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из нетканого материала имеют гладкую поверхность, не образует ворса, нетоксичный, </w:t>
            </w:r>
            <w:proofErr w:type="spellStart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гипоаллергенный</w:t>
            </w:r>
            <w:proofErr w:type="spellEnd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материал.</w:t>
            </w:r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Препятствуют проникновению бактерий и инфекций. Заменяют ветошь, </w:t>
            </w:r>
            <w:proofErr w:type="gramStart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удобен</w:t>
            </w:r>
            <w:proofErr w:type="gramEnd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для отрывания. Изделие предназначено для разового использования, требует своевременной утилизации.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4510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5006100</w:t>
            </w:r>
          </w:p>
        </w:tc>
      </w:tr>
      <w:tr w:rsidR="00023B8A" w:rsidRPr="00023B8A" w:rsidTr="00023B8A">
        <w:trPr>
          <w:trHeight w:val="21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Полотенца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Z  укладка  - Медицинские бумажные полотенца, предназначенные для помещения в диспенсер и для дальнейшего использования в качестве материала для </w:t>
            </w:r>
            <w:proofErr w:type="spellStart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обсущивания</w:t>
            </w:r>
            <w:proofErr w:type="spellEnd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обработтанных</w:t>
            </w:r>
            <w:proofErr w:type="spellEnd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рук </w:t>
            </w:r>
            <w:proofErr w:type="spellStart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медицинкого</w:t>
            </w:r>
            <w:proofErr w:type="spellEnd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персонала. При намокании не размокают и не оставляют ворс. 200 полотенец  в 1 укладке.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5040000</w:t>
            </w:r>
          </w:p>
        </w:tc>
      </w:tr>
      <w:tr w:rsidR="00023B8A" w:rsidRPr="00023B8A" w:rsidTr="00023B8A">
        <w:trPr>
          <w:trHeight w:val="10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Диспенсер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3B8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пластиковая емкость, объем 3 - 4 литра. На крышке имеется дозирующий клапан. Наличие наклейки этикетки для заполнения даты приготовления растворов и погружения салфеток.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5580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558000</w:t>
            </w:r>
          </w:p>
        </w:tc>
      </w:tr>
      <w:tr w:rsidR="00023B8A" w:rsidRPr="00023B8A" w:rsidTr="00023B8A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Костюм противочумный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Костюм противочумный - однократного применения, 1-го типа. </w:t>
            </w:r>
            <w:proofErr w:type="gramStart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Состоит из </w:t>
            </w:r>
            <w:proofErr w:type="spellStart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нетканного</w:t>
            </w:r>
            <w:proofErr w:type="spellEnd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материала, в составе: комбинезон, халат, бахилы, перчатки, респиратор, защитные очки.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</w:tr>
      <w:tr w:rsidR="00023B8A" w:rsidRPr="00023B8A" w:rsidTr="00023B8A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Шапочка - берет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Шапочка - берет: однократного применения, из </w:t>
            </w:r>
            <w:proofErr w:type="spellStart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нетканного</w:t>
            </w:r>
            <w:proofErr w:type="spellEnd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 xml:space="preserve"> материала, плотность 15-20 г/м</w:t>
            </w:r>
            <w:proofErr w:type="gramStart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, на резинке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532000</w:t>
            </w:r>
          </w:p>
        </w:tc>
      </w:tr>
      <w:tr w:rsidR="00023B8A" w:rsidRPr="00023B8A" w:rsidTr="00023B8A">
        <w:trPr>
          <w:trHeight w:val="24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023B8A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eastAsia="ru-RU"/>
              </w:rPr>
              <w:t>Концентрат 5,0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Концентрат 5,0  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содержит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 ЧАС,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триамин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ПАВ и другие функциональные добавки.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Средство обладает антимикробной активностью в отношении бактерий (в том числе возбудителей туберкулеза), вирусов (возбудителей энтеровирусных ин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фекций - полиомиелита,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Коксаки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ЕСНО;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энтеральных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парентеральных гепатитов, ВИЧ-инфекции; СПИД, ОРВИ, гриппа, «птичьего» гриппа Н5N1, Covid-19 и др.; герпетической,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цитомегаловирусной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аденовирусной и др. инфекций) и грибов (возбудителей кан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дидозов и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дерматофитий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анистра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4400000</w:t>
            </w:r>
          </w:p>
        </w:tc>
      </w:tr>
      <w:tr w:rsidR="00023B8A" w:rsidRPr="00023B8A" w:rsidTr="00023B8A">
        <w:trPr>
          <w:trHeight w:val="24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023B8A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eastAsia="ru-RU"/>
              </w:rPr>
              <w:t>Концентрат 1,0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Концентрат 1,0  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содержит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 ЧАС,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триамин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ПАВ и другие функциональные добавки.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Средство обладает антимикробной активностью в отношении бактерий (в том числе возбудителей туберкулеза), вирусов (возбудителей энтеровирусных ин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фекций - полиомиелита,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Коксаки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ЕСНО;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энтеральных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парентеральных гепатитов, ВИЧ-инфекции; СПИД, ОРВИ, гриппа, «птичьего» гриппа Н5N1, Covid-19 и др.; герпетической,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цитомегаловирусной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аденовирусной и др. инфекций) и грибов (возбудителей кан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дидозов и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дерматофитий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3580000</w:t>
            </w:r>
          </w:p>
        </w:tc>
      </w:tr>
      <w:tr w:rsidR="00023B8A" w:rsidRPr="00023B8A" w:rsidTr="00023B8A">
        <w:trPr>
          <w:trHeight w:val="4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eastAsia="ru-RU"/>
              </w:rPr>
              <w:t>Антисптик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 для рук 1,0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Антисптик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для рук 1,0 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основе спиртов,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четвертично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-аммониевых соединений (ЧАС), функциональных добавок, смягчающих и увлажняющих кожу компонентов.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Средство  обладает антимикробной активностью в отношении грамположительных и грамотрицательных бактерий (включая возбудителей внутрибольничных инфекций, микобактерии туберкулеза, кишечных инфекций), вирусов (острые респираторные вирусные инфекции, герпес, полиомиелит, гепатиты всех видов, включая гепатиты</w:t>
            </w:r>
            <w:proofErr w:type="gram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и С, ВИЧ-инфекция, аденовирус и пр.), грибов рода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Кандида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Трихофитон.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Средство обладает хорошими моющими свойствами, не портит и не обесцвечивает обрабатываемые объекты.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4800000</w:t>
            </w:r>
          </w:p>
        </w:tc>
      </w:tr>
      <w:tr w:rsidR="00023B8A" w:rsidRPr="00023B8A" w:rsidTr="00023B8A">
        <w:trPr>
          <w:trHeight w:val="31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023B8A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eastAsia="ru-RU"/>
              </w:rPr>
              <w:t>Мыло предназначено для мытья и гигиенической обработки рук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Мыло 1,0</w:t>
            </w:r>
            <w:r w:rsidRPr="00023B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содержит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триклазан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комплекс анионных и амфотерных ПАВ, комплексообразователь, смягча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ющие, кондиционирующие добавки и другие функциональные компоненты.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Мыло предназначено для мытья и гигиенической обработки рук и тела, а также для гигиенической обработки рук медицинских работников, хирургов, медицинского персонала и пациентов.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БИОЦИДНАЯ АКТИВНОСТЬ: бактерицидная,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фунгицидная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ОСНОВНЫЕ ПОТРЕБИТЕЛЬСКИЕ ХАРАКТЕРИСТИКИ: обладает высоким пенообразованием; деликатно по отношению к кожным покровам.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4500000</w:t>
            </w:r>
          </w:p>
        </w:tc>
      </w:tr>
      <w:tr w:rsidR="00023B8A" w:rsidRPr="00023B8A" w:rsidTr="00023B8A">
        <w:trPr>
          <w:trHeight w:val="3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Мыло предназначено для мытья и гигиенической обработки рук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Мыло 5,0 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содержит</w:t>
            </w:r>
            <w:r w:rsidRPr="00023B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ПАВ, натрий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лаурет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сульфат,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кокамидопропилбетаин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увлажняющие и смягча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ющие кожу компоненты, кондиционирующие добавки и другие функциональные компоненты.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Мыло предназначено для мытья и гигиенической обработки рук и тела, а также для гигиенической обработки рук медицинских работников, хирургов, медицинского персонала и пациентов.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БИОЦИДНАЯ АКТИВНОСТЬ: бактерицидная,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фунгицидная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ОСНОВНЫЕ ПОТРЕБИТЕЛЬСКИЕ ХАРАКТЕРИСТИКИ: обладает не высоким пенообразованием; деликатно по отношению </w:t>
            </w:r>
            <w:proofErr w:type="gram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кожным покрова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канистра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5000000</w:t>
            </w:r>
          </w:p>
        </w:tc>
      </w:tr>
      <w:tr w:rsidR="00023B8A" w:rsidRPr="00023B8A" w:rsidTr="00023B8A">
        <w:trPr>
          <w:trHeight w:val="5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Антисептик с моющим эффектом 1,0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Антисептик с моющим эффектом 1,0 на основе спиртов, функциональных добавок,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смегчающих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увлажняющих кожу компонентов.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ПРИМЕНЕНИЕ</w:t>
            </w:r>
            <w:proofErr w:type="gram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:В</w:t>
            </w:r>
            <w:proofErr w:type="gram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качестве моющего средства для рук с дезинфекционным и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антисептичесим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эфектом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для: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-мытье рук хирургов, оперирующего персонала и гигиенической обработки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рук медицинского персонала и пациентов лечебно-профилактических учреждений (ЛПУ), в том числе родильных домов, гигиенической обработки рук персонала на санитарном транспорте;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- гигиенической обработки рук медицинских работников детских дошкольных и школьных учреждений;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- учреждений соцобеспечения;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- гигиенической обработки рук населения в быту, на транспорте, при чрезвычайных ситуациях.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525000</w:t>
            </w:r>
          </w:p>
        </w:tc>
      </w:tr>
      <w:tr w:rsidR="00023B8A" w:rsidRPr="00023B8A" w:rsidTr="00023B8A">
        <w:trPr>
          <w:trHeight w:val="3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Антисптик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для рук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Антисптик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рук 100 мл на основе спиртов,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четвертично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-аммониевых соединений (ЧАС), функциональных добавок, смягчающих и увлажняющих кожу компонентов. </w:t>
            </w:r>
            <w:proofErr w:type="gram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Предназначен</w:t>
            </w:r>
            <w:proofErr w:type="gram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карманного ношения.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Средство  обладает антимикробной активностью в отношении грамположительных и грамотрицательных бактерий (включая возбудителей внутрибольничных инфекций, микобактерии туберкулеза, кишечных инфекций), вирусов (острые респираторные вирусные инфекции, герпес, полиомиелит, гепатиты всех видов, включая гепатиты</w:t>
            </w:r>
            <w:proofErr w:type="gram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и С, ВИЧ-инфекция, аденовирус и пр.), грибов рода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Кандида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Трихофитон.</w:t>
            </w:r>
            <w:r w:rsidRPr="00023B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Средство обладает хорошими моющими свойствами, не портит и не обесцвечивает обрабатываемые объекты.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32000</w:t>
            </w:r>
          </w:p>
        </w:tc>
      </w:tr>
      <w:tr w:rsidR="00023B8A" w:rsidRPr="00023B8A" w:rsidTr="00023B8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lang w:eastAsia="ru-RU"/>
              </w:rPr>
            </w:pPr>
            <w:r w:rsidRPr="00023B8A">
              <w:rPr>
                <w:rFonts w:ascii="Calibri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23B8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43579200</w:t>
            </w:r>
          </w:p>
        </w:tc>
      </w:tr>
      <w:tr w:rsidR="00023B8A" w:rsidRPr="00023B8A" w:rsidTr="00023B8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23B8A" w:rsidRPr="00023B8A" w:rsidTr="00023B8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Главный бухгалтер:                                                                    Г.К.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Конкелдиеова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B8A" w:rsidRPr="00023B8A" w:rsidTr="00023B8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Провизор:                                                                                    А.Б.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Габраил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B8A" w:rsidRPr="00023B8A" w:rsidTr="00023B8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Старшая м/с детского </w:t>
            </w:r>
            <w:proofErr w:type="spellStart"/>
            <w:proofErr w:type="gramStart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</w:t>
            </w:r>
            <w:proofErr w:type="spellEnd"/>
            <w:proofErr w:type="gramEnd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С.А.Барлыбаева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B8A" w:rsidRPr="00023B8A" w:rsidTr="00023B8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Старшая м/с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терапевтиеского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</w:t>
            </w:r>
            <w:proofErr w:type="spellEnd"/>
            <w:proofErr w:type="gramEnd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                                         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А.О.Боскынбаева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B8A" w:rsidRPr="00023B8A" w:rsidTr="00023B8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Старшая м/с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</w:t>
            </w:r>
            <w:proofErr w:type="spellEnd"/>
            <w:proofErr w:type="gramEnd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А.А.Вишнякова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B8A" w:rsidRPr="00023B8A" w:rsidTr="00023B8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Старшая м/с дневного </w:t>
            </w:r>
            <w:proofErr w:type="spellStart"/>
            <w:proofErr w:type="gramStart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</w:t>
            </w:r>
            <w:proofErr w:type="spellEnd"/>
            <w:proofErr w:type="gramEnd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А.Х.Акбаева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B8A" w:rsidRPr="00023B8A" w:rsidTr="00023B8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Старшая м/с </w:t>
            </w:r>
            <w:proofErr w:type="spellStart"/>
            <w:proofErr w:type="gramStart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proofErr w:type="gramEnd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</w:t>
            </w:r>
            <w:proofErr w:type="spellEnd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</w:t>
            </w:r>
            <w:proofErr w:type="spellStart"/>
            <w:r w:rsidRPr="00023B8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А.М.Закирова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8A" w:rsidRPr="00023B8A" w:rsidRDefault="00023B8A" w:rsidP="00023B8A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1BD4" w:rsidRDefault="00011BD4" w:rsidP="00831C0D">
      <w:bookmarkStart w:id="0" w:name="_GoBack"/>
      <w:bookmarkEnd w:id="0"/>
    </w:p>
    <w:sectPr w:rsidR="00011BD4" w:rsidSect="00831C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rafik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0E"/>
    <w:rsid w:val="00011BD4"/>
    <w:rsid w:val="00023B8A"/>
    <w:rsid w:val="001B3D0E"/>
    <w:rsid w:val="00481D7E"/>
    <w:rsid w:val="0083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D7E"/>
    <w:pPr>
      <w:suppressAutoHyphens/>
    </w:pPr>
    <w:rPr>
      <w:rFonts w:ascii="Terafik" w:eastAsia="Times New Roman" w:hAnsi="Terafik" w:cs="Arial Unicode MS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D7E"/>
    <w:pPr>
      <w:suppressAutoHyphens/>
    </w:pPr>
    <w:rPr>
      <w:rFonts w:ascii="Terafik" w:eastAsia="Times New Roman" w:hAnsi="Terafik" w:cs="Arial Unicode MS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ГосЗакуп</cp:lastModifiedBy>
  <cp:revision>4</cp:revision>
  <dcterms:created xsi:type="dcterms:W3CDTF">2020-09-03T04:48:00Z</dcterms:created>
  <dcterms:modified xsi:type="dcterms:W3CDTF">2020-09-04T04:20:00Z</dcterms:modified>
</cp:coreProperties>
</file>